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E" w:rsidRDefault="003476FE" w:rsidP="003476FE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Achievements:</w:t>
      </w:r>
    </w:p>
    <w:p w:rsidR="003476FE" w:rsidRPr="00DF54DE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3476FE" w:rsidRPr="003A29BA" w:rsidRDefault="003476FE" w:rsidP="003476FE">
      <w:pPr>
        <w:pStyle w:val="CommentText"/>
        <w:spacing w:line="276" w:lineRule="auto"/>
        <w:jc w:val="both"/>
        <w:rPr>
          <w:sz w:val="24"/>
          <w:szCs w:val="24"/>
        </w:rPr>
      </w:pPr>
      <w:r w:rsidRPr="003A29BA">
        <w:rPr>
          <w:sz w:val="24"/>
          <w:szCs w:val="24"/>
        </w:rPr>
        <w:t xml:space="preserve">M.Sc. seats have been secured </w:t>
      </w:r>
      <w:r>
        <w:rPr>
          <w:sz w:val="24"/>
          <w:szCs w:val="24"/>
        </w:rPr>
        <w:t xml:space="preserve">by students </w:t>
      </w:r>
      <w:r w:rsidRPr="003A29BA">
        <w:rPr>
          <w:sz w:val="24"/>
          <w:szCs w:val="24"/>
        </w:rPr>
        <w:t xml:space="preserve">at several colleges across India. </w:t>
      </w:r>
      <w:proofErr w:type="gramStart"/>
      <w:r w:rsidRPr="003A29BA">
        <w:rPr>
          <w:sz w:val="24"/>
          <w:szCs w:val="24"/>
        </w:rPr>
        <w:t xml:space="preserve">After successfully completing the four-year </w:t>
      </w:r>
      <w:proofErr w:type="spellStart"/>
      <w:r w:rsidRPr="003A29BA">
        <w:rPr>
          <w:sz w:val="24"/>
          <w:szCs w:val="24"/>
        </w:rPr>
        <w:t>B.Sc</w:t>
      </w:r>
      <w:proofErr w:type="spellEnd"/>
      <w:r w:rsidRPr="003A29BA">
        <w:rPr>
          <w:sz w:val="24"/>
          <w:szCs w:val="24"/>
        </w:rPr>
        <w:t xml:space="preserve"> (</w:t>
      </w:r>
      <w:proofErr w:type="spellStart"/>
      <w:r w:rsidRPr="003A29BA">
        <w:rPr>
          <w:sz w:val="24"/>
          <w:szCs w:val="24"/>
        </w:rPr>
        <w:t>Hons</w:t>
      </w:r>
      <w:proofErr w:type="spellEnd"/>
      <w:r w:rsidRPr="003A29BA">
        <w:rPr>
          <w:sz w:val="24"/>
          <w:szCs w:val="24"/>
        </w:rPr>
        <w:t>.)</w:t>
      </w:r>
      <w:proofErr w:type="gramEnd"/>
      <w:r w:rsidRPr="003A29BA">
        <w:rPr>
          <w:sz w:val="24"/>
          <w:szCs w:val="24"/>
        </w:rPr>
        <w:t xml:space="preserve"> Horticulture course at SKCHS </w:t>
      </w:r>
      <w:proofErr w:type="spellStart"/>
      <w:r w:rsidRPr="003A29BA">
        <w:rPr>
          <w:sz w:val="24"/>
          <w:szCs w:val="24"/>
        </w:rPr>
        <w:t>Anantapur</w:t>
      </w:r>
      <w:proofErr w:type="spellEnd"/>
      <w:r w:rsidRPr="003A29BA">
        <w:rPr>
          <w:sz w:val="24"/>
          <w:szCs w:val="24"/>
        </w:rPr>
        <w:t xml:space="preserve"> in the year 2020, some of the 2016 batch students were placed in the National Highway Authority of India (NHAI), while about ten students were offered Post-Graduation seats in various departments at various universities. The following is a list of students who have been chosen, along with their current positions and placeme</w:t>
      </w:r>
      <w:r>
        <w:rPr>
          <w:sz w:val="24"/>
          <w:szCs w:val="24"/>
        </w:rPr>
        <w:t>nts.</w:t>
      </w:r>
    </w:p>
    <w:p w:rsidR="003476FE" w:rsidRDefault="003476FE" w:rsidP="003476FE">
      <w:pPr>
        <w:pStyle w:val="PreformattedTex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76FE" w:rsidRPr="00805D5C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M.Sc.</w:t>
      </w:r>
      <w:r w:rsidRPr="005C3FD6">
        <w:rPr>
          <w:rFonts w:ascii="Times New Roman" w:hAnsi="Times New Roman" w:cs="Times New Roman"/>
          <w:b/>
          <w:bCs/>
          <w:sz w:val="24"/>
          <w:szCs w:val="24"/>
        </w:rPr>
        <w:t xml:space="preserve"> seats sec</w:t>
      </w:r>
      <w:r>
        <w:rPr>
          <w:rFonts w:ascii="Times New Roman" w:hAnsi="Times New Roman" w:cs="Times New Roman"/>
          <w:b/>
          <w:bCs/>
          <w:sz w:val="24"/>
          <w:szCs w:val="24"/>
        </w:rPr>
        <w:t>ured by the students of 2016 Batch</w:t>
      </w:r>
    </w:p>
    <w:tbl>
      <w:tblPr>
        <w:tblpPr w:leftFromText="180" w:rightFromText="180" w:bottomFromText="200" w:vertAnchor="text" w:horzAnchor="margin" w:tblpXSpec="center" w:tblpY="177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"/>
        <w:gridCol w:w="2241"/>
        <w:gridCol w:w="1635"/>
        <w:gridCol w:w="2634"/>
        <w:gridCol w:w="3099"/>
      </w:tblGrid>
      <w:tr w:rsidR="003476FE" w:rsidRPr="00DF54DE" w:rsidTr="00C401B0">
        <w:trPr>
          <w:trHeight w:val="29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>Student Details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>Rank Scored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Campus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01D92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Department</w:t>
            </w:r>
          </w:p>
        </w:tc>
      </w:tr>
      <w:tr w:rsidR="003476FE" w:rsidRPr="00DF54DE" w:rsidTr="00C401B0">
        <w:trPr>
          <w:trHeight w:val="8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B.Deepa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(AAH– 16–04)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ICARJRF-518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College of Horticulture,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Anantarajupeta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6FE" w:rsidRPr="00DF54D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Dr.YSRHU,A.P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Spices,Medicines,PlantationandAromatic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 xml:space="preserve"> Crops</w:t>
            </w:r>
          </w:p>
        </w:tc>
      </w:tr>
      <w:tr w:rsidR="003476FE" w:rsidRPr="00DF54DE" w:rsidTr="00C401B0">
        <w:trPr>
          <w:trHeight w:val="8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B.Gladis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(AAH-16-06)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ICARJRF-762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86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A.JayaKeerthi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(AAH-16-08)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ICARJRF-528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Horticulture,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Anantarajupeta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YSRHU,A.P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29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K.Prajwalitha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(AAH-16-21)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SHIATS-25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Allahabad,U.P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57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G.RupaLalitha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(AAH-16-23)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ICARJRF-456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LAM, ANGRAU, Guntur,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29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U.SaiPrakash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(AAH-16-24)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SHIATS-412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Allahabad,U.P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Floriculture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Landscaping</w:t>
            </w:r>
          </w:p>
        </w:tc>
      </w:tr>
      <w:tr w:rsidR="003476FE" w:rsidRPr="00DF54DE" w:rsidTr="00C401B0">
        <w:trPr>
          <w:trHeight w:val="74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U.Sriya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(AAH-16-30)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ICARJRF-394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Spices,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Medicines,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Aromatic Crops</w:t>
            </w:r>
          </w:p>
        </w:tc>
      </w:tr>
      <w:tr w:rsidR="003476FE" w:rsidRPr="00DF54DE" w:rsidTr="00C401B0">
        <w:trPr>
          <w:trHeight w:val="27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A.Tejaswini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(AAH-16-33)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SHIATS-179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SHIATS,Allahabad,U.P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27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P.Tejaswi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(AAH-16-34)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SHIATS-123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SHIATS,Allahabad,U.P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88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K.Varshitha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(AAH-16-55)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ICARJRF-427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88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M.Anil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AAH-16-36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ICARJRF-788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476FE" w:rsidRPr="00DF54DE" w:rsidTr="00C401B0">
        <w:trPr>
          <w:trHeight w:val="88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Sanafrian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AAH-16-41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ICARJRF- 784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Floriculture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Landscaping</w:t>
            </w:r>
          </w:p>
        </w:tc>
      </w:tr>
      <w:tr w:rsidR="003476FE" w:rsidRPr="00DF54DE" w:rsidTr="00C401B0">
        <w:trPr>
          <w:trHeight w:val="88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M.Sowmya</w:t>
            </w:r>
            <w:proofErr w:type="spellEnd"/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AAH-16-29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ICARJRF -562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Dr.YSRHU</w:t>
            </w:r>
            <w:proofErr w:type="spellEnd"/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6F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Venkataramannagudem</w:t>
            </w:r>
            <w:proofErr w:type="spellEnd"/>
            <w:r w:rsidRPr="00DF54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FE" w:rsidRPr="00DF54DE" w:rsidRDefault="003476FE" w:rsidP="00C401B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Spices,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Medicines,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DE">
              <w:rPr>
                <w:rFonts w:ascii="Times New Roman" w:hAnsi="Times New Roman" w:cs="Times New Roman"/>
                <w:sz w:val="24"/>
                <w:szCs w:val="24"/>
              </w:rPr>
              <w:t>Aromatic Crops</w:t>
            </w:r>
          </w:p>
        </w:tc>
      </w:tr>
    </w:tbl>
    <w:p w:rsidR="003476FE" w:rsidRPr="00DF54DE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6FE" w:rsidRPr="00DF54DE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4D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Reddy (AAH – 17– 23) of 2017 batch had</w:t>
      </w:r>
      <w:r w:rsidRPr="00DF54DE">
        <w:rPr>
          <w:rFonts w:ascii="Times New Roman" w:hAnsi="Times New Roman" w:cs="Times New Roman"/>
          <w:bCs/>
          <w:sz w:val="24"/>
          <w:szCs w:val="24"/>
        </w:rPr>
        <w:t xml:space="preserve"> secured seat in University of Bologna, Italy to pursue her Post Graduation in the department of International Horticulture Science.</w:t>
      </w:r>
    </w:p>
    <w:p w:rsidR="003476FE" w:rsidRPr="00DF54DE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6FE" w:rsidRPr="005C3FD6" w:rsidRDefault="003476FE" w:rsidP="003476FE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FD6">
        <w:rPr>
          <w:rFonts w:ascii="Times New Roman" w:hAnsi="Times New Roman" w:cs="Times New Roman"/>
          <w:b/>
          <w:bCs/>
          <w:sz w:val="24"/>
          <w:szCs w:val="24"/>
        </w:rPr>
        <w:t>JRF seats secured in different colleges (2017 Batch)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494"/>
        <w:gridCol w:w="3118"/>
        <w:gridCol w:w="1985"/>
        <w:gridCol w:w="992"/>
        <w:gridCol w:w="1134"/>
      </w:tblGrid>
      <w:tr w:rsidR="003476FE" w:rsidRPr="00DF54DE" w:rsidTr="00C401B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>Allotted University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>Overall Rank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bCs/>
                <w:sz w:val="24"/>
                <w:szCs w:val="24"/>
              </w:rPr>
              <w:t>Category rank</w:t>
            </w:r>
          </w:p>
        </w:tc>
      </w:tr>
      <w:tr w:rsidR="003476FE" w:rsidRPr="00DF54DE" w:rsidTr="00C401B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P.AkhilBabu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Agricultural University, Coimbatore.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Plant Biotechnology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6FE" w:rsidRPr="00DF54DE" w:rsidTr="00C401B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ShaikNazirBasha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Agricultural University, Coimbatore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Spices, Plantations and Medicinal Aromatic Crops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6FE" w:rsidRPr="00DF54DE" w:rsidTr="00C401B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 University of Agriculture and Technology, 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KumarganjAyodhya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, UP.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Fruit Science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6FE" w:rsidRPr="00DF54DE" w:rsidTr="00C401B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C.R. 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Harshitha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Nagaland University, School of Agricultural Sciences and Rural Development (SASARD) (</w:t>
            </w:r>
            <w:proofErr w:type="spellStart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Medziphema</w:t>
            </w:r>
            <w:proofErr w:type="spellEnd"/>
            <w:r w:rsidRPr="00A5400B">
              <w:rPr>
                <w:rFonts w:ascii="Times New Roman" w:hAnsi="Times New Roman" w:cs="Times New Roman"/>
                <w:sz w:val="24"/>
                <w:szCs w:val="24"/>
              </w:rPr>
              <w:t xml:space="preserve">), Nagaland.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Vegetable science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6FE" w:rsidRPr="00A5400B" w:rsidRDefault="003476FE" w:rsidP="00C401B0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B">
              <w:rPr>
                <w:rFonts w:ascii="Times New Roman" w:hAnsi="Times New Roman" w:cs="Times New Roman"/>
                <w:sz w:val="24"/>
                <w:szCs w:val="24"/>
              </w:rPr>
              <w:t>97(OBC)</w:t>
            </w:r>
          </w:p>
        </w:tc>
      </w:tr>
    </w:tbl>
    <w:p w:rsidR="00236F33" w:rsidRDefault="00236F33"/>
    <w:sectPr w:rsidR="00236F33" w:rsidSect="00C51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76FE"/>
    <w:rsid w:val="00236F33"/>
    <w:rsid w:val="003476FE"/>
    <w:rsid w:val="00C5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3476FE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347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6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Digital_Admin</dc:creator>
  <cp:lastModifiedBy>Digital_Admin</cp:lastModifiedBy>
  <cp:revision>1</cp:revision>
  <dcterms:created xsi:type="dcterms:W3CDTF">2022-05-24T17:42:00Z</dcterms:created>
  <dcterms:modified xsi:type="dcterms:W3CDTF">2022-05-24T17:42:00Z</dcterms:modified>
</cp:coreProperties>
</file>